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B56079" w14:textId="77777777"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5C42DDAB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0C3ECF8D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60AD1350" w14:textId="660B7592" w:rsidR="002279BC" w:rsidRDefault="00DD03D8" w:rsidP="002279BC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Hlk51519532"/>
      <w:r>
        <w:rPr>
          <w:sz w:val="22"/>
          <w:szCs w:val="22"/>
        </w:rPr>
        <w:t>Construction of</w:t>
      </w:r>
      <w:r w:rsidRPr="00F34F3D">
        <w:rPr>
          <w:sz w:val="22"/>
          <w:szCs w:val="22"/>
        </w:rPr>
        <w:t xml:space="preserve"> photovoltaic charging-station for the electric vehicles</w:t>
      </w:r>
      <w:r>
        <w:rPr>
          <w:sz w:val="22"/>
          <w:szCs w:val="22"/>
        </w:rPr>
        <w:t xml:space="preserve">; </w:t>
      </w:r>
      <w:r w:rsidRPr="00F34F3D">
        <w:rPr>
          <w:sz w:val="22"/>
          <w:szCs w:val="22"/>
        </w:rPr>
        <w:t>Construction of external parking-lot</w:t>
      </w:r>
      <w:r>
        <w:rPr>
          <w:sz w:val="22"/>
          <w:szCs w:val="22"/>
        </w:rPr>
        <w:t xml:space="preserve"> and </w:t>
      </w:r>
      <w:r w:rsidRPr="00F34F3D">
        <w:rPr>
          <w:sz w:val="22"/>
          <w:szCs w:val="22"/>
        </w:rPr>
        <w:t>Configuration of the bus stops for Bitola Municipality</w:t>
      </w:r>
      <w:bookmarkEnd w:id="0"/>
    </w:p>
    <w:p w14:paraId="6ACABBA7" w14:textId="77777777" w:rsidR="002279BC" w:rsidRPr="00E725FE" w:rsidRDefault="002279BC" w:rsidP="002279BC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E8DDC77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7"/>
      <w:bookmarkStart w:id="2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1"/>
      <w:r w:rsidR="002A1FC4">
        <w:rPr>
          <w:rFonts w:ascii="Times New Roman" w:hAnsi="Times New Roman"/>
          <w:color w:val="auto"/>
          <w:szCs w:val="28"/>
        </w:rPr>
        <w:t>1.3</w:t>
      </w:r>
    </w:p>
    <w:p w14:paraId="234FC987" w14:textId="77777777"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2"/>
      <w:bookmarkEnd w:id="3"/>
    </w:p>
    <w:p w14:paraId="46F3031B" w14:textId="77777777" w:rsidR="002475C4" w:rsidRPr="00E725FE" w:rsidRDefault="002475C4" w:rsidP="002475C4"/>
    <w:p w14:paraId="73CAEC16" w14:textId="77777777"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4" w:name="_Toc41823849"/>
      <w:bookmarkStart w:id="5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4"/>
      <w:bookmarkEnd w:id="5"/>
    </w:p>
    <w:p w14:paraId="4ACFFA8F" w14:textId="77777777"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14:paraId="27CC0F73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14:paraId="5A797DE6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14:paraId="01DFD991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14:paraId="03AA5091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14:paraId="37E189B2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14:paraId="626C32EA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14:paraId="6BEA33F1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14:paraId="12D784D6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14:paraId="710FC8F3" w14:textId="77777777"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2"/>
        <w:gridCol w:w="6544"/>
      </w:tblGrid>
      <w:tr w:rsidR="002475C4" w:rsidRPr="00E725FE" w14:paraId="51F16446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D0FDC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62EE1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323B0EE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B90E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14:paraId="14E82FF2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14:paraId="2A8412EF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2142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62BCE5E9" w14:textId="77777777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746AC" w14:textId="77777777"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EE68" w14:textId="77777777"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03CCF9E9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699C0016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14:paraId="20BC3EC9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1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2126"/>
        <w:gridCol w:w="1559"/>
        <w:gridCol w:w="1666"/>
        <w:gridCol w:w="2303"/>
      </w:tblGrid>
      <w:tr w:rsidR="002475C4" w:rsidRPr="00664C19" w14:paraId="41351DA1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162FC" w14:textId="77777777"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F3FB4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BB46E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85CA36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AB42F9" w14:textId="77777777"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 w14:paraId="470FCFAF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E74C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3584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6F09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6A4FB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3FCA4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37A3DAA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9F379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3FBCA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F31C0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46387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ADE2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26A8D9EE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C6A0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BEB5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FC11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0804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6F31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5FC6DCD7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D3CD4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361C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B54E2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4150E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88158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D8AEDEC" w14:textId="77777777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31612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294F1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8CAAD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4229F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0E415" w14:textId="77777777"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25D6269E" w14:textId="77777777" w:rsidR="002475C4" w:rsidRPr="00E725FE" w:rsidRDefault="002475C4">
      <w:pPr>
        <w:rPr>
          <w:i/>
          <w:color w:val="000000"/>
          <w:sz w:val="22"/>
          <w:szCs w:val="22"/>
        </w:rPr>
      </w:pPr>
    </w:p>
    <w:p w14:paraId="23943180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14:paraId="073BB486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14:paraId="188934ED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14:paraId="62C01D12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14:paraId="7F28257C" w14:textId="77777777"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14:paraId="4233001B" w14:textId="77777777"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lastRenderedPageBreak/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2475C4" w:rsidRPr="00664C19" w14:paraId="7F477CE4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E19A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6A9F7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141E" w14:textId="77777777"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 w14:paraId="753F0DEF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274B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5AD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FAD0F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690BC2A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682D6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60CB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41BD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1C87064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F5C30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0A1D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D671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1E6BF8D2" w14:textId="77777777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C650C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6A75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CFF7" w14:textId="77777777"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14:paraId="2F354BB5" w14:textId="77777777"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14:paraId="2AA63A2B" w14:textId="77777777"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2475C4" w:rsidRPr="00E725FE" w14:paraId="122DAAD5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24E2D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DE3EC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14:paraId="03B5D269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F5589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176C2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5FBE4D27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5C921" w14:textId="77777777"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1DFAB" w14:textId="77777777"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588A7356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2CD8E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78C8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 w14:paraId="73EE8001" w14:textId="7777777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8C8C" w14:textId="77777777"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7BCB0" w14:textId="77777777"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1FB19EED" w14:textId="77777777" w:rsidR="002475C4" w:rsidRPr="00E725FE" w:rsidRDefault="002475C4">
      <w:pPr>
        <w:rPr>
          <w:color w:val="000000"/>
          <w:sz w:val="22"/>
          <w:szCs w:val="22"/>
        </w:rPr>
      </w:pPr>
    </w:p>
    <w:p w14:paraId="7C2AA79C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14:paraId="0B6D10C0" w14:textId="77777777"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14:paraId="722839A3" w14:textId="77777777"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14:paraId="0C3822A5" w14:textId="77777777"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14:paraId="6095D44E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6EFE8F4C" w14:textId="77777777"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14:paraId="36CC4415" w14:textId="17A65FDD"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</w:t>
      </w:r>
      <w:r w:rsidR="00D17861">
        <w:rPr>
          <w:rFonts w:ascii="Times New Roman" w:hAnsi="Times New Roman"/>
          <w:sz w:val="22"/>
          <w:szCs w:val="22"/>
          <w:lang w:val="en-GB"/>
        </w:rPr>
        <w:t>.</w:t>
      </w:r>
      <w:r w:rsidRPr="00E725FE">
        <w:rPr>
          <w:rFonts w:ascii="Times New Roman" w:hAnsi="Times New Roman"/>
          <w:sz w:val="22"/>
          <w:szCs w:val="22"/>
          <w:lang w:val="en-GB"/>
        </w:rPr>
        <w:t>...</w:t>
      </w:r>
    </w:p>
    <w:sectPr w:rsidR="002475C4" w:rsidRPr="00E725FE" w:rsidSect="008D420C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6C9453" w14:textId="77777777" w:rsidR="002F7BBE" w:rsidRPr="00E725FE" w:rsidRDefault="002F7BBE">
      <w:r w:rsidRPr="00E725FE">
        <w:separator/>
      </w:r>
    </w:p>
  </w:endnote>
  <w:endnote w:type="continuationSeparator" w:id="0">
    <w:p w14:paraId="4D435DD9" w14:textId="77777777" w:rsidR="002F7BBE" w:rsidRPr="00E725FE" w:rsidRDefault="002F7BBE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4600B" w14:textId="77777777" w:rsidR="00521917" w:rsidRDefault="00E854D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14:paraId="5E755DBC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B434F5" w14:textId="77777777"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0A60851B" w14:textId="77777777" w:rsidR="00521917" w:rsidRPr="00521917" w:rsidRDefault="00993E7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93E7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E854DA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E854DA" w:rsidRPr="00521917">
      <w:rPr>
        <w:rStyle w:val="PageNumber"/>
        <w:sz w:val="18"/>
        <w:szCs w:val="18"/>
      </w:rPr>
      <w:fldChar w:fldCharType="separate"/>
    </w:r>
    <w:r w:rsidR="0005479B">
      <w:rPr>
        <w:rStyle w:val="PageNumber"/>
        <w:noProof/>
        <w:sz w:val="18"/>
        <w:szCs w:val="18"/>
      </w:rPr>
      <w:t>1</w:t>
    </w:r>
    <w:r w:rsidR="00E854DA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E854DA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E854DA" w:rsidRPr="00521917">
      <w:rPr>
        <w:rStyle w:val="PageNumber"/>
        <w:sz w:val="18"/>
        <w:szCs w:val="18"/>
      </w:rPr>
      <w:fldChar w:fldCharType="separate"/>
    </w:r>
    <w:r w:rsidR="0005479B">
      <w:rPr>
        <w:rStyle w:val="PageNumber"/>
        <w:noProof/>
        <w:sz w:val="18"/>
        <w:szCs w:val="18"/>
      </w:rPr>
      <w:t>2</w:t>
    </w:r>
    <w:r w:rsidR="00E854DA" w:rsidRPr="00521917">
      <w:rPr>
        <w:rStyle w:val="PageNumber"/>
        <w:sz w:val="18"/>
        <w:szCs w:val="18"/>
      </w:rPr>
      <w:fldChar w:fldCharType="end"/>
    </w:r>
  </w:p>
  <w:p w14:paraId="33DF1814" w14:textId="77777777" w:rsidR="00521917" w:rsidRPr="00521917" w:rsidRDefault="00E854DA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F577AB" w14:textId="77777777"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E854DA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E854DA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E854DA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E854DA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E854DA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E854DA" w:rsidRPr="00521917">
      <w:rPr>
        <w:rStyle w:val="PageNumber"/>
        <w:sz w:val="18"/>
        <w:szCs w:val="18"/>
      </w:rPr>
      <w:fldChar w:fldCharType="end"/>
    </w:r>
  </w:p>
  <w:p w14:paraId="36FCD2DB" w14:textId="77777777" w:rsidR="00521917" w:rsidRPr="00521917" w:rsidRDefault="00E854DA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5C9BA4" w14:textId="77777777" w:rsidR="002F7BBE" w:rsidRPr="00E725FE" w:rsidRDefault="002F7BBE">
      <w:r w:rsidRPr="00E725FE">
        <w:separator/>
      </w:r>
    </w:p>
  </w:footnote>
  <w:footnote w:type="continuationSeparator" w:id="0">
    <w:p w14:paraId="0F2D84DD" w14:textId="77777777" w:rsidR="002F7BBE" w:rsidRPr="00E725FE" w:rsidRDefault="002F7BBE">
      <w:r w:rsidRPr="00E725FE">
        <w:continuationSeparator/>
      </w:r>
    </w:p>
  </w:footnote>
  <w:footnote w:id="1">
    <w:p w14:paraId="4F7A97B6" w14:textId="77777777"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.The linguistic competencies are to be demonstrated by certificate or by past relevant experience.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0C6AD7" w14:textId="77777777" w:rsidR="00DD03D8" w:rsidRPr="004D793A" w:rsidRDefault="00DD03D8" w:rsidP="00DD03D8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320"/>
        <w:tab w:val="left" w:pos="5040"/>
        <w:tab w:val="left" w:pos="5760"/>
        <w:tab w:val="left" w:pos="6480"/>
        <w:tab w:val="right" w:pos="7080"/>
        <w:tab w:val="left" w:pos="7200"/>
        <w:tab w:val="left" w:pos="7920"/>
        <w:tab w:val="right" w:pos="8640"/>
      </w:tabs>
      <w:spacing w:before="60" w:after="60"/>
      <w:rPr>
        <w:b/>
        <w:snapToGrid/>
        <w:sz w:val="32"/>
        <w:lang w:eastAsia="en-GB"/>
      </w:rPr>
    </w:pPr>
    <w:bookmarkStart w:id="6" w:name="_Hlk51484849"/>
    <w:bookmarkStart w:id="7" w:name="_Hlk51484850"/>
    <w:bookmarkStart w:id="8" w:name="_Hlk51519505"/>
    <w:bookmarkStart w:id="9" w:name="_Hlk51519506"/>
    <w:bookmarkStart w:id="10" w:name="_Hlk51521683"/>
    <w:bookmarkStart w:id="11" w:name="_Hlk51521684"/>
    <w:bookmarkStart w:id="12" w:name="_Hlk51521862"/>
    <w:bookmarkStart w:id="13" w:name="_Hlk51521863"/>
    <w:bookmarkStart w:id="14" w:name="_Hlk51522062"/>
    <w:bookmarkStart w:id="15" w:name="_Hlk51522063"/>
    <w:bookmarkStart w:id="16" w:name="_Hlk51522173"/>
    <w:bookmarkStart w:id="17" w:name="_Hlk51522174"/>
    <w:bookmarkStart w:id="18" w:name="_Hlk51522175"/>
    <w:bookmarkStart w:id="19" w:name="_Hlk51522176"/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6B6B6B08" wp14:editId="12F60333">
          <wp:extent cx="3486150" cy="93345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>
      <w:rPr>
        <w:b/>
        <w:noProof/>
        <w:snapToGrid/>
        <w:sz w:val="32"/>
        <w:szCs w:val="32"/>
        <w:lang w:val="en-US"/>
      </w:rPr>
      <w:t xml:space="preserve">       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02E58795" wp14:editId="3A8F209E">
          <wp:extent cx="1809750" cy="933450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793A">
      <w:rPr>
        <w:b/>
        <w:snapToGrid/>
        <w:sz w:val="32"/>
        <w:szCs w:val="32"/>
        <w:lang w:eastAsia="en-GB"/>
      </w:rPr>
      <w:t xml:space="preserve"> </w:t>
    </w:r>
    <w:r w:rsidRPr="004D793A">
      <w:rPr>
        <w:b/>
        <w:snapToGrid/>
        <w:sz w:val="32"/>
        <w:lang w:eastAsia="en-GB"/>
      </w:rPr>
      <w:t xml:space="preserve"> </w:t>
    </w:r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103FD2" w14:textId="77777777" w:rsidR="00521917" w:rsidRDefault="00521917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0"/>
  <w:activeWritingStyle w:appName="MSWord" w:lang="en-GB" w:vendorID="64" w:dllVersion="4096" w:nlCheck="1" w:checkStyle="0"/>
  <w:activeWritingStyle w:appName="MSWord" w:lang="fr-BE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479B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279BC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2F7BB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2570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17861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D03D8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854DA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B98F12E"/>
  <w15:docId w15:val="{63BD2F05-C316-4212-AEB5-305A8D20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54DA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E854DA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E854DA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E854DA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E854DA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E854DA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E854DA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E854DA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E854D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E854D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E854DA"/>
    <w:pPr>
      <w:ind w:left="2127" w:hanging="1418"/>
    </w:pPr>
  </w:style>
  <w:style w:type="paragraph" w:customStyle="1" w:styleId="2zanoren">
    <w:name w:val="2.zanorení"/>
    <w:basedOn w:val="text-3mezera"/>
    <w:rsid w:val="00E854DA"/>
    <w:pPr>
      <w:ind w:left="3402" w:hanging="1278"/>
    </w:pPr>
  </w:style>
  <w:style w:type="paragraph" w:customStyle="1" w:styleId="bulletsub">
    <w:name w:val="bullet_sub"/>
    <w:basedOn w:val="Normal"/>
    <w:rsid w:val="00E854D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E854D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E854D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E854D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E854DA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E854D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E854DA"/>
    <w:pPr>
      <w:jc w:val="both"/>
    </w:pPr>
    <w:rPr>
      <w:sz w:val="22"/>
    </w:rPr>
  </w:style>
  <w:style w:type="paragraph" w:styleId="BodyText">
    <w:name w:val="Body Text"/>
    <w:basedOn w:val="Normal"/>
    <w:rsid w:val="00E854DA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E854D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E854D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E854DA"/>
    <w:rPr>
      <w:sz w:val="20"/>
    </w:rPr>
  </w:style>
  <w:style w:type="character" w:styleId="Hyperlink">
    <w:name w:val="Hyperlink"/>
    <w:rsid w:val="00E854DA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E854DA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E854D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E854DA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E854DA"/>
    <w:pPr>
      <w:ind w:left="567" w:hanging="567"/>
    </w:pPr>
  </w:style>
  <w:style w:type="paragraph" w:customStyle="1" w:styleId="Nadpis-STRANA">
    <w:name w:val="Nadpis - STRANA"/>
    <w:basedOn w:val="text"/>
    <w:next w:val="Volume"/>
    <w:rsid w:val="00E854DA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E854DA"/>
    <w:rPr>
      <w:vertAlign w:val="superscript"/>
    </w:rPr>
  </w:style>
  <w:style w:type="character" w:styleId="PageNumber">
    <w:name w:val="page number"/>
    <w:basedOn w:val="DefaultParagraphFont"/>
    <w:rsid w:val="00E854DA"/>
  </w:style>
  <w:style w:type="paragraph" w:styleId="PlainText">
    <w:name w:val="Plain Text"/>
    <w:basedOn w:val="Normal"/>
    <w:rsid w:val="00E854DA"/>
    <w:rPr>
      <w:rFonts w:ascii="Courier New" w:hAnsi="Courier New"/>
      <w:sz w:val="20"/>
    </w:rPr>
  </w:style>
  <w:style w:type="character" w:styleId="FollowedHyperlink">
    <w:name w:val="FollowedHyperlink"/>
    <w:rsid w:val="00E854DA"/>
    <w:rPr>
      <w:color w:val="800080"/>
      <w:u w:val="single"/>
    </w:rPr>
  </w:style>
  <w:style w:type="paragraph" w:customStyle="1" w:styleId="Blockquote">
    <w:name w:val="Blockquote"/>
    <w:basedOn w:val="Normal"/>
    <w:rsid w:val="00E854D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E854D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E854DA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E854DA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E854D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E854D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E854DA"/>
    <w:pPr>
      <w:ind w:left="480"/>
    </w:pPr>
  </w:style>
  <w:style w:type="paragraph" w:styleId="TOC4">
    <w:name w:val="toc 4"/>
    <w:basedOn w:val="Normal"/>
    <w:next w:val="Normal"/>
    <w:autoRedefine/>
    <w:semiHidden/>
    <w:rsid w:val="00E854DA"/>
    <w:pPr>
      <w:ind w:left="720"/>
    </w:pPr>
  </w:style>
  <w:style w:type="paragraph" w:styleId="TOC5">
    <w:name w:val="toc 5"/>
    <w:basedOn w:val="Normal"/>
    <w:next w:val="Normal"/>
    <w:autoRedefine/>
    <w:semiHidden/>
    <w:rsid w:val="00E854DA"/>
    <w:pPr>
      <w:ind w:left="960"/>
    </w:pPr>
  </w:style>
  <w:style w:type="paragraph" w:styleId="TOC6">
    <w:name w:val="toc 6"/>
    <w:basedOn w:val="Normal"/>
    <w:next w:val="Normal"/>
    <w:autoRedefine/>
    <w:semiHidden/>
    <w:rsid w:val="00E854DA"/>
    <w:pPr>
      <w:ind w:left="1200"/>
    </w:pPr>
  </w:style>
  <w:style w:type="paragraph" w:styleId="TOC7">
    <w:name w:val="toc 7"/>
    <w:basedOn w:val="Normal"/>
    <w:next w:val="Normal"/>
    <w:autoRedefine/>
    <w:semiHidden/>
    <w:rsid w:val="00E854DA"/>
    <w:pPr>
      <w:ind w:left="1440"/>
    </w:pPr>
  </w:style>
  <w:style w:type="paragraph" w:styleId="TOC8">
    <w:name w:val="toc 8"/>
    <w:basedOn w:val="Normal"/>
    <w:next w:val="Normal"/>
    <w:autoRedefine/>
    <w:semiHidden/>
    <w:rsid w:val="00E854DA"/>
    <w:pPr>
      <w:ind w:left="1680"/>
    </w:pPr>
  </w:style>
  <w:style w:type="paragraph" w:styleId="TOC9">
    <w:name w:val="toc 9"/>
    <w:basedOn w:val="Normal"/>
    <w:next w:val="Normal"/>
    <w:autoRedefine/>
    <w:semiHidden/>
    <w:rsid w:val="00E854DA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E854D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E854DA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331BE-7578-4263-91C4-F002FC777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Горан Неделков</cp:lastModifiedBy>
  <cp:revision>4</cp:revision>
  <cp:lastPrinted>2011-09-27T09:12:00Z</cp:lastPrinted>
  <dcterms:created xsi:type="dcterms:W3CDTF">2020-09-18T11:43:00Z</dcterms:created>
  <dcterms:modified xsi:type="dcterms:W3CDTF">2021-03-18T07:32:00Z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